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41E6" w14:textId="77777777" w:rsidR="00A111F0" w:rsidRDefault="00A111F0" w:rsidP="00A111F0">
      <w:r>
        <w:t>Trento, 9 marzo 2021</w:t>
      </w:r>
    </w:p>
    <w:p w14:paraId="17C5ED6C" w14:textId="77777777" w:rsidR="00A111F0" w:rsidRDefault="00A111F0" w:rsidP="00A111F0">
      <w:r>
        <w:t>Circ. n. 4/2021/C.1</w:t>
      </w:r>
    </w:p>
    <w:p w14:paraId="1F320C0C" w14:textId="77777777" w:rsidR="00A111F0" w:rsidRDefault="00A111F0" w:rsidP="00A111F0">
      <w:r>
        <w:t>Prot. n. 271/D.1</w:t>
      </w:r>
    </w:p>
    <w:p w14:paraId="5E04EA98" w14:textId="77777777" w:rsidR="00A111F0" w:rsidRDefault="00A111F0" w:rsidP="00A111F0">
      <w:r>
        <w:t xml:space="preserve">1. Si informa che il Ministero della Salute ha predisposto la circolare allegata, </w:t>
      </w:r>
      <w:proofErr w:type="gramStart"/>
      <w:r>
        <w:t xml:space="preserve">recante:   </w:t>
      </w:r>
      <w:proofErr w:type="gramEnd"/>
      <w:r>
        <w:t xml:space="preserve">    “Vaccinazione dei soggetti che hanno avuto un’infezione da SARS-CoV-2”.In particolare, nel documento in esame, il Dicastero fornisce il via libera alla possibilità di somministrare un'unica dose di vaccino anti-Covid, senza dunque effettuare alcun richiamo, ai soggetti che hanno già avuto un'infezione da virus Sars- Cov-2. In tal senso, si erano già espressi sia il Consiglio Superiore di Sanità sia l'Agenzia italiana del farmaco. Il fondamento della suddetta indicazione ministeriale consiste nella considerazione che i soggetti che     abbiano già contratto l'infezione e ne siano guariti abbiano al contempo sviluppato anche   una certa immunità. Da ciò discende la possibilità di non effettuare la seconda dose e di       ricevere la prima ad una certa distanza di tempo dall'infezione. Al riguardo, la circolare in esame chiarisce che è possibile vagliare la somministrazione di un'unica dose di vaccino anti-Covid-19 nei soggetti con pregressa infezione da SARS-CoV-2 (decorsa in maniera sintomatica o asintomatica), purché la vaccinazione sia eseguita ad almeno 3 mesi di distanza dalla documentata infezione e preferibilmente entro i 6 mesi dalla stessa. La possibilità di un'unica dose - precisa il Ministero - non vale, però, per i soggetti con    particolari problemi di salute (soggetti che presentino condizioni di immunodeficienza, primitiva o secondaria, a trattamenti farmacologici). Per questi soggetti, non essendo prevedibile la protezione immunologica conferita dall'infezione da SARS-CoV-2 e la durata della stessa, è raccomandato di proseguire con la schedula vaccinale proposta ossia la doppia dose per i tre vaccini a oggi disponibili. Le suddette raccomandazioni sono tuttavia modificabili ed il Ministero segnala che potrebbero essere oggetto di rivisitazione qualora dovessero emergere e diffondersi varianti di SARS-CoV-2 connotate da un particolare rischio di reinfezione.</w:t>
      </w:r>
    </w:p>
    <w:p w14:paraId="7DA8B8EF" w14:textId="77777777" w:rsidR="00A111F0" w:rsidRDefault="00A111F0" w:rsidP="00A111F0">
      <w:r>
        <w:t xml:space="preserve">2. Si trasmette locandina del VII Congresso </w:t>
      </w:r>
      <w:proofErr w:type="spellStart"/>
      <w:r>
        <w:t>Sifap</w:t>
      </w:r>
      <w:proofErr w:type="spellEnd"/>
      <w:r>
        <w:t xml:space="preserve"> che si terrà in modalità virtuale dal 13 al 19 marzo. Segnaliamo tra i relatori il nostro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Bruno </w:t>
      </w:r>
      <w:proofErr w:type="spellStart"/>
      <w:r>
        <w:t>Bizzaro</w:t>
      </w:r>
      <w:proofErr w:type="spellEnd"/>
      <w:r>
        <w:t>.</w:t>
      </w:r>
    </w:p>
    <w:p w14:paraId="4CCBA25C" w14:textId="77777777" w:rsidR="00A111F0" w:rsidRDefault="00A111F0" w:rsidP="00A111F0">
      <w:r>
        <w:t>Cordiali saluti.</w:t>
      </w:r>
    </w:p>
    <w:p w14:paraId="3B206EE0" w14:textId="77777777" w:rsidR="00A111F0" w:rsidRDefault="00A111F0" w:rsidP="00A111F0">
      <w:r>
        <w:t>La Presidente</w:t>
      </w:r>
    </w:p>
    <w:p w14:paraId="05116C92" w14:textId="664A5DD7" w:rsidR="00DC1AB9" w:rsidRDefault="00A111F0" w:rsidP="00A111F0">
      <w:r>
        <w:t>Dott.ssa Tiziana Dal Lago</w:t>
      </w:r>
    </w:p>
    <w:sectPr w:rsidR="00DC1AB9" w:rsidSect="00CD5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F0"/>
    <w:rsid w:val="00615BE2"/>
    <w:rsid w:val="00995DE2"/>
    <w:rsid w:val="00A111F0"/>
    <w:rsid w:val="00CD5976"/>
    <w:rsid w:val="00D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80B5"/>
  <w15:chartTrackingRefBased/>
  <w15:docId w15:val="{CD309BD7-B0FC-444C-94F6-319164E5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Perna</dc:creator>
  <cp:keywords/>
  <dc:description/>
  <cp:lastModifiedBy>Stefano Perna</cp:lastModifiedBy>
  <cp:revision>1</cp:revision>
  <dcterms:created xsi:type="dcterms:W3CDTF">2022-04-14T12:04:00Z</dcterms:created>
  <dcterms:modified xsi:type="dcterms:W3CDTF">2022-04-14T12:05:00Z</dcterms:modified>
</cp:coreProperties>
</file>