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15 febbraio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Circolare n. 2/2021/C.1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165/D.1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con la presente si invia comunicazione con la quale si informa che, a partire dal 1 marzo 2021, i farmacisti potranno accedere al sito di gestione dell'anagrafica dei crediti Ecm Cogeaps </w:t>
      </w:r>
      <w:r w:rsidDel="00000000" w:rsidR="00000000" w:rsidRPr="00000000">
        <w:rPr>
          <w:b w:val="1"/>
          <w:rtl w:val="0"/>
        </w:rPr>
        <w:t xml:space="preserve">soltanto attraverso l'identità digitale SPID e CIE (Carta di identità elettronica)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allega inoltre comunicazione sul nuovo vaccino AstraZeneca.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comunica che l'Ordine si sta adeguando per permettere agli iscritti alle proprie attività formative di compilare il questionario di gradimento corsi e docenti on-line tramite la piattaforma www.ecmtrento.it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procedimento è semplice (vedi allegato), per questo, se non lo avete già fatto, Vi invitiamo caldamente a registrarvi sul sito www.ecmtrento.it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