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8 marzo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3/2021/C.1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270/D.7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la presentazione del webinar </w:t>
      </w:r>
      <w:r w:rsidDel="00000000" w:rsidR="00000000" w:rsidRPr="00000000">
        <w:rPr>
          <w:b w:val="1"/>
          <w:rtl w:val="0"/>
        </w:rPr>
        <w:t xml:space="preserve">“COVID-19 E TEST DIAGNOSTICI aspetti scientifici, regolatori e operativi”</w:t>
      </w:r>
      <w:r w:rsidDel="00000000" w:rsidR="00000000" w:rsidRPr="00000000">
        <w:rPr>
          <w:rtl w:val="0"/>
        </w:rPr>
        <w:t xml:space="preserve">, realizzato dalla Federazione degli Ordini dei Farmacisti Italiani e dalla Fondazione Francesco Cannavò con la collaborazione di Federfarma e con il patrocinio dell’Istituto Superiore di Sanità.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Dati gli aggiornamenti in sviluppo della tematica, ripresi nei contenuti, è fortemente consigliata la partecipazione.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ISTRUZIONI PER L’ ACCESSO AL CORSO FAD: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Collegarsi al link: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https://www.ecmadistanza.it/fadtestcovid19/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All’interno della landing page troverete le seguenti istruzioni per iscriversi al corso FAD: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Accedere al sito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www.ecmadistanza.it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Inserire le proprie credenziali Medikey (cliccando sul box “Accedi con Medikey” posizionato a destra) o registrarsi a Medikey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Inserire nell’apposito spazio “Hai un codice da attivare?” il codice alfanumerico di seguito riportato : FCTESTCV19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Accedere ai contenuti didattici e frequentare il modulo previsto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Compilare il questionario di gradimento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Superare il questionario ECM al termine del corso Fad, rispondendo in modo corretto almeno al 75% delle domande entro 5 tentativi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Scaricare l’attestato comprovante i crediti formativi ECM, direttamente on line.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1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l.pec.aruba.it/linkaddr/35634/1344" TargetMode="External"/><Relationship Id="rId7" Type="http://schemas.openxmlformats.org/officeDocument/2006/relationships/hyperlink" Target="https://ml.pec.aruba.it/linkaddr/35637/1344" TargetMode="External"/><Relationship Id="rId8" Type="http://schemas.openxmlformats.org/officeDocument/2006/relationships/hyperlink" Target="https://ml.pec.aruba.it/linkaddr/35637/13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