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3 del 2020 riguardante l'evento formativo "Il commercio on line dei medicinali" e il "Congresso Nazionale Sifap" .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