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4 marzo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5/2020.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