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pPr>
      <w:r w:rsidDel="00000000" w:rsidR="00000000" w:rsidRPr="00000000">
        <w:rPr>
          <w:rtl w:val="0"/>
        </w:rPr>
        <w:t xml:space="preserve">Trento, 6 aprile 2020</w:t>
      </w:r>
    </w:p>
    <w:p w:rsidR="00000000" w:rsidDel="00000000" w:rsidP="00000000" w:rsidRDefault="00000000" w:rsidRPr="00000000" w14:paraId="00000002">
      <w:pPr>
        <w:pageBreakBefore w:val="0"/>
        <w:spacing w:after="240" w:before="240" w:lineRule="auto"/>
        <w:rPr/>
      </w:pPr>
      <w:r w:rsidDel="00000000" w:rsidR="00000000" w:rsidRPr="00000000">
        <w:rPr>
          <w:rtl w:val="0"/>
        </w:rPr>
        <w:t xml:space="preserve">Circ. n. 13/2020/C.1</w:t>
      </w:r>
    </w:p>
    <w:p w:rsidR="00000000" w:rsidDel="00000000" w:rsidP="00000000" w:rsidRDefault="00000000" w:rsidRPr="00000000" w14:paraId="00000003">
      <w:pPr>
        <w:pageBreakBefore w:val="0"/>
        <w:spacing w:after="240" w:before="240" w:lineRule="auto"/>
        <w:rPr/>
      </w:pPr>
      <w:r w:rsidDel="00000000" w:rsidR="00000000" w:rsidRPr="00000000">
        <w:rPr>
          <w:rtl w:val="0"/>
        </w:rPr>
        <w:t xml:space="preserve">Prot. n. 350/D.1</w:t>
      </w:r>
    </w:p>
    <w:p w:rsidR="00000000" w:rsidDel="00000000" w:rsidP="00000000" w:rsidRDefault="00000000" w:rsidRPr="00000000" w14:paraId="00000004">
      <w:pPr>
        <w:pageBreakBefore w:val="0"/>
        <w:spacing w:after="240" w:before="240" w:lineRule="auto"/>
        <w:rPr/>
      </w:pPr>
      <w:r w:rsidDel="00000000" w:rsidR="00000000" w:rsidRPr="00000000">
        <w:rPr>
          <w:rtl w:val="0"/>
        </w:rPr>
        <w:t xml:space="preserve">Buongiorno,</w:t>
      </w:r>
    </w:p>
    <w:p w:rsidR="00000000" w:rsidDel="00000000" w:rsidP="00000000" w:rsidRDefault="00000000" w:rsidRPr="00000000" w14:paraId="00000005">
      <w:pPr>
        <w:pageBreakBefore w:val="0"/>
        <w:spacing w:after="240" w:before="240" w:lineRule="auto"/>
        <w:rPr/>
      </w:pPr>
      <w:r w:rsidDel="00000000" w:rsidR="00000000" w:rsidRPr="00000000">
        <w:rPr>
          <w:rtl w:val="0"/>
        </w:rPr>
        <w:t xml:space="preserve">è stato segnalato dal Servizio Salute Mentale di Trento un caso, reiterato nel tempo, di abuso di Valontan 100 mg apr da parte di un soggetto che è giunto più volte al Pronto Soccorso con intossicazione dovuta al suddetto farmaco. E' stato segnalato anche recentemente in un lavoro pubblicato (Uso non medico dei farmaci da prescrizione da parte di adolescenti e giovani) che "chi ne abusa lo fa per gli effetti di euforia e le allucinazioni da esso prodotte, poichè il dimenidrato interagisce sia col recettore H1 che con altri ricettori del sistema colinergico, serotoninergico, adrenergico e oppioide e quindi ad esempio i pazienti psichiatrici ne abusano per i suoi effetti ansiolitici".</w:t>
      </w:r>
    </w:p>
    <w:p w:rsidR="00000000" w:rsidDel="00000000" w:rsidP="00000000" w:rsidRDefault="00000000" w:rsidRPr="00000000" w14:paraId="00000006">
      <w:pPr>
        <w:pageBreakBefore w:val="0"/>
        <w:spacing w:after="240" w:before="240" w:lineRule="auto"/>
        <w:rPr/>
      </w:pPr>
      <w:r w:rsidDel="00000000" w:rsidR="00000000" w:rsidRPr="00000000">
        <w:rPr>
          <w:rtl w:val="0"/>
        </w:rPr>
        <w:t xml:space="preserve">Il medicinale in questione è farmaco di libera vendita, ma alla luce di quanto segnalato, chiediamo ai colleghi di rifiutare la consegna nei casi in cui la reiterata richiesta nel tempo o la richiesta di plurime confezioni possa fare ipotizzare un consumo non terapeutico.</w:t>
      </w:r>
    </w:p>
    <w:p w:rsidR="00000000" w:rsidDel="00000000" w:rsidP="00000000" w:rsidRDefault="00000000" w:rsidRPr="00000000" w14:paraId="00000007">
      <w:pPr>
        <w:pageBreakBefore w:val="0"/>
        <w:spacing w:after="240" w:before="240" w:lineRule="auto"/>
        <w:rPr/>
      </w:pPr>
      <w:r w:rsidDel="00000000" w:rsidR="00000000" w:rsidRPr="00000000">
        <w:rPr>
          <w:rtl w:val="0"/>
        </w:rPr>
        <w:t xml:space="preserve">Distinti saluti.</w:t>
      </w:r>
    </w:p>
    <w:p w:rsidR="00000000" w:rsidDel="00000000" w:rsidP="00000000" w:rsidRDefault="00000000" w:rsidRPr="00000000" w14:paraId="00000008">
      <w:pPr>
        <w:pageBreakBefore w:val="0"/>
        <w:spacing w:after="240" w:before="240" w:lineRule="auto"/>
        <w:rPr/>
      </w:pPr>
      <w:r w:rsidDel="00000000" w:rsidR="00000000" w:rsidRPr="00000000">
        <w:rPr>
          <w:rtl w:val="0"/>
        </w:rPr>
        <w:t xml:space="preserve">Il Presidente</w:t>
      </w:r>
    </w:p>
    <w:p w:rsidR="00000000" w:rsidDel="00000000" w:rsidP="00000000" w:rsidRDefault="00000000" w:rsidRPr="00000000" w14:paraId="00000009">
      <w:pPr>
        <w:pageBreakBefore w:val="0"/>
        <w:spacing w:after="240" w:before="240" w:lineRule="auto"/>
        <w:rPr/>
      </w:pPr>
      <w:r w:rsidDel="00000000" w:rsidR="00000000" w:rsidRPr="00000000">
        <w:rPr>
          <w:rtl w:val="0"/>
        </w:rPr>
        <w:t xml:space="preserve">Dott. Bruno Bizzaro</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