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26 ottobre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29/2020/C.1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1032/D.1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29 del 2020 riguardante un progetto della F.o.f.i. e una comunicazione dell'E.n.p.a.f.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