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16 dicembre 2020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Prot. n. 1279/B.4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Circ. n. 38/2020/C.1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Caro/a Collega,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inviamo tavola sinottica sulle coperture garantite agli iscritti ed ai titolari di pensione Enpaf, in regola con il versamento dei contributi, tramite il Fondo Sanitario Emapi.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Cordialmente.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Presidente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Dott.ssa Tiziana Dal Lago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