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17 dicembre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comunicazione riguardante l'oggetto.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